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3DE5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 xml:space="preserve">Порядок укладання договорів про постачання електричної енергії споживачу за «вільними цінами» У відповідності до положень Правил роздрібного ринку електричної енергії, затверджених Постановою НКРЕКП від 14.03.2018 року №312, постачання електричної енергії споживачу здійснюється, якщо: </w:t>
      </w:r>
    </w:p>
    <w:p w14:paraId="73CDBC5D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об'єкт споживача підключений до мереж оператора системи у встановленому законодавством порядку; </w:t>
      </w:r>
    </w:p>
    <w:p w14:paraId="047A30BD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електропостачальник за договором з оператором системи отримав доступ до мереж та можливість продажу електричної енергії на території діяльності оператора системи; </w:t>
      </w:r>
    </w:p>
    <w:p w14:paraId="1762A3BA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споживач є стороною діючих договорів: o про надання послуг з розподілу (передачі) електричної енергії; o про постачання електричної енергії споживачу або про постачання електричної енергії постачальником універсальних послуг, або про постачання електричної енергії постачальником "останньої надії"; o про надання послуг комерційного обліку електричної енергії, крім випадків, коли роль постачальника послуг комерційного обліку виконує оператор системи, до мереж якого приєднаний цей споживач;</w:t>
      </w:r>
    </w:p>
    <w:p w14:paraId="4E8030D4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 xml:space="preserve"> </w:t>
      </w: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за усіма точками комерційного обліку на об'єкті (об'єктах) споживача, за якими здійснюється (планується) постачання електричної енергії, укладено договір з постачальником послуг комерційного обліку про надання послуг комерційного обліку електричної енергії; </w:t>
      </w:r>
    </w:p>
    <w:p w14:paraId="2EA7E7D8" w14:textId="77777777" w:rsid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відсутній факт припинення/призупинення постачання електричної енергії або надання послуг з розподілу (передачі) електричної енергії у випадках, передбачених законодавством у сфері енергетики; </w:t>
      </w:r>
    </w:p>
    <w:p w14:paraId="05DAF731" w14:textId="60D95055" w:rsidR="00FC0067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sym w:font="Symbol" w:char="F0B7"/>
      </w:r>
      <w:r w:rsidRPr="00916ADB">
        <w:rPr>
          <w:rFonts w:ascii="Times New Roman" w:hAnsi="Times New Roman" w:cs="Times New Roman"/>
        </w:rPr>
        <w:t xml:space="preserve"> відсутня прострочена заборгованість за договорами про постачання електричної енергії або про надання послуг системи розподілу/передачі. Договір між Постачальником та Споживачем укладається шляхом приєднання Споживача до Договору про постачання електричної енергії споживачу на умовах комерційної пропозиції, яка публікується на веб сайті ТОВ </w:t>
      </w:r>
      <w:r w:rsidR="003D1ED1" w:rsidRPr="003D1ED1">
        <w:rPr>
          <w:rFonts w:ascii="Times New Roman" w:hAnsi="Times New Roman" w:cs="Times New Roman"/>
        </w:rPr>
        <w:t>«ЕЛЕКТРО БАЛАНС</w:t>
      </w:r>
      <w:r w:rsidR="00984A3C" w:rsidRPr="00984A3C">
        <w:rPr>
          <w:rFonts w:ascii="Times New Roman" w:hAnsi="Times New Roman" w:cs="Times New Roman"/>
        </w:rPr>
        <w:t>»</w:t>
      </w:r>
      <w:r w:rsidRPr="00916ADB">
        <w:rPr>
          <w:rFonts w:ascii="Times New Roman" w:hAnsi="Times New Roman" w:cs="Times New Roman"/>
        </w:rPr>
        <w:t xml:space="preserve"> в розділі «Постачання за вільними цінами». </w:t>
      </w:r>
    </w:p>
    <w:p w14:paraId="7722AE1F" w14:textId="49B9F7A8" w:rsidR="00FC0067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 xml:space="preserve">Споживач надсилає на поштову адресу ТОВ </w:t>
      </w:r>
      <w:r w:rsidR="00984A3C" w:rsidRPr="00984A3C">
        <w:rPr>
          <w:rFonts w:ascii="Times New Roman" w:hAnsi="Times New Roman" w:cs="Times New Roman"/>
        </w:rPr>
        <w:t>«</w:t>
      </w:r>
      <w:r w:rsidR="003D1ED1" w:rsidRPr="003D1ED1">
        <w:rPr>
          <w:rFonts w:ascii="Times New Roman" w:hAnsi="Times New Roman" w:cs="Times New Roman"/>
        </w:rPr>
        <w:t>ЕЛЕКТРО БАЛАНС</w:t>
      </w:r>
      <w:r w:rsidR="00984A3C" w:rsidRPr="00984A3C">
        <w:rPr>
          <w:rFonts w:ascii="Times New Roman" w:hAnsi="Times New Roman" w:cs="Times New Roman"/>
        </w:rPr>
        <w:t>»</w:t>
      </w:r>
      <w:r w:rsidRPr="00984A3C">
        <w:rPr>
          <w:rFonts w:ascii="Times New Roman" w:hAnsi="Times New Roman" w:cs="Times New Roman"/>
        </w:rPr>
        <w:t xml:space="preserve"> </w:t>
      </w:r>
      <w:r w:rsidRPr="00916ADB">
        <w:rPr>
          <w:rFonts w:ascii="Times New Roman" w:hAnsi="Times New Roman" w:cs="Times New Roman"/>
        </w:rPr>
        <w:t xml:space="preserve">належним чином оформлену Заяву-Приєднання та додає до неї перелік документів, які зазначені у заяві. ТОВ </w:t>
      </w:r>
      <w:r w:rsidR="00984A3C" w:rsidRPr="00984A3C">
        <w:rPr>
          <w:rFonts w:ascii="Times New Roman" w:hAnsi="Times New Roman" w:cs="Times New Roman"/>
        </w:rPr>
        <w:t>«</w:t>
      </w:r>
      <w:r w:rsidR="003D1ED1" w:rsidRPr="003D1ED1">
        <w:rPr>
          <w:rFonts w:ascii="Times New Roman" w:hAnsi="Times New Roman" w:cs="Times New Roman"/>
        </w:rPr>
        <w:t>ЕЛЕКТРО БАЛАНС</w:t>
      </w:r>
      <w:r w:rsidR="00984A3C" w:rsidRPr="00984A3C">
        <w:rPr>
          <w:rFonts w:ascii="Times New Roman" w:hAnsi="Times New Roman" w:cs="Times New Roman"/>
        </w:rPr>
        <w:t xml:space="preserve">» </w:t>
      </w:r>
      <w:r w:rsidRPr="00916ADB">
        <w:rPr>
          <w:rFonts w:ascii="Times New Roman" w:hAnsi="Times New Roman" w:cs="Times New Roman"/>
        </w:rPr>
        <w:t xml:space="preserve"> перевіряє отримані документи Споживача та реєструє Заяву-приєднання у журналі реєстрації Заяв-приєднань. </w:t>
      </w:r>
    </w:p>
    <w:p w14:paraId="073A4499" w14:textId="480D082F" w:rsidR="00FC0067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 xml:space="preserve">В разі, якщо отримані від Споживача документи не відповідають встановленим ТОВ </w:t>
      </w:r>
      <w:r w:rsidR="00984A3C" w:rsidRPr="00984A3C">
        <w:rPr>
          <w:rFonts w:ascii="Times New Roman" w:hAnsi="Times New Roman" w:cs="Times New Roman"/>
        </w:rPr>
        <w:t>«</w:t>
      </w:r>
      <w:r w:rsidR="003D1ED1" w:rsidRPr="003D1ED1">
        <w:rPr>
          <w:rFonts w:ascii="Times New Roman" w:hAnsi="Times New Roman" w:cs="Times New Roman"/>
        </w:rPr>
        <w:t>ЕЛЕКТРО БАЛАНС</w:t>
      </w:r>
      <w:r w:rsidR="00984A3C" w:rsidRPr="00984A3C">
        <w:rPr>
          <w:rFonts w:ascii="Times New Roman" w:hAnsi="Times New Roman" w:cs="Times New Roman"/>
        </w:rPr>
        <w:t xml:space="preserve">» </w:t>
      </w:r>
      <w:r w:rsidRPr="00916ADB">
        <w:rPr>
          <w:rFonts w:ascii="Times New Roman" w:hAnsi="Times New Roman" w:cs="Times New Roman"/>
        </w:rPr>
        <w:t xml:space="preserve"> вимогам, Споживач в триденний термін повідомляється про його невідповідність критеріям обраної комерційної пропозиції. </w:t>
      </w:r>
    </w:p>
    <w:p w14:paraId="13AECD92" w14:textId="2F16593E" w:rsidR="001710D3" w:rsidRPr="00916ADB" w:rsidRDefault="00916ADB" w:rsidP="00916ADB">
      <w:pPr>
        <w:jc w:val="both"/>
        <w:rPr>
          <w:rFonts w:ascii="Times New Roman" w:hAnsi="Times New Roman" w:cs="Times New Roman"/>
        </w:rPr>
      </w:pPr>
      <w:r w:rsidRPr="00916ADB">
        <w:rPr>
          <w:rFonts w:ascii="Times New Roman" w:hAnsi="Times New Roman" w:cs="Times New Roman"/>
        </w:rPr>
        <w:t xml:space="preserve">Договір набирає чинності з дня наступного за днем отримання ТОВ </w:t>
      </w:r>
      <w:r w:rsidR="00984A3C" w:rsidRPr="00984A3C">
        <w:rPr>
          <w:rFonts w:ascii="Times New Roman" w:hAnsi="Times New Roman" w:cs="Times New Roman"/>
        </w:rPr>
        <w:t>«</w:t>
      </w:r>
      <w:r w:rsidR="003D1ED1" w:rsidRPr="003D1ED1">
        <w:rPr>
          <w:rFonts w:ascii="Times New Roman" w:hAnsi="Times New Roman" w:cs="Times New Roman"/>
        </w:rPr>
        <w:t>ЕЛЕКТРО БАЛАНС</w:t>
      </w:r>
      <w:r w:rsidR="00984A3C" w:rsidRPr="00984A3C">
        <w:rPr>
          <w:rFonts w:ascii="Times New Roman" w:hAnsi="Times New Roman" w:cs="Times New Roman"/>
        </w:rPr>
        <w:t xml:space="preserve">» </w:t>
      </w:r>
      <w:r w:rsidRPr="00916ADB">
        <w:rPr>
          <w:rFonts w:ascii="Times New Roman" w:hAnsi="Times New Roman" w:cs="Times New Roman"/>
        </w:rPr>
        <w:t xml:space="preserve"> належним чином оформленої Споживачем </w:t>
      </w:r>
      <w:r w:rsidR="00FC0067" w:rsidRPr="00916ADB">
        <w:rPr>
          <w:rFonts w:ascii="Times New Roman" w:hAnsi="Times New Roman" w:cs="Times New Roman"/>
        </w:rPr>
        <w:t>Заяви приєднання</w:t>
      </w:r>
      <w:r w:rsidRPr="00916ADB">
        <w:rPr>
          <w:rFonts w:ascii="Times New Roman" w:hAnsi="Times New Roman" w:cs="Times New Roman"/>
        </w:rPr>
        <w:t xml:space="preserve"> Споживача до умов Договору, в якій вказано про обрання Комерційної пропозиції, якщо протягом трьох робочих днів від дня отримання Заяви-приєднання Споживачу не буде повідомлено про його невідповідність критеріям обраної комерційної пропозиції</w:t>
      </w:r>
      <w:r w:rsidR="00A43AA4">
        <w:rPr>
          <w:rFonts w:ascii="Times New Roman" w:hAnsi="Times New Roman" w:cs="Times New Roman"/>
        </w:rPr>
        <w:t>.</w:t>
      </w:r>
    </w:p>
    <w:sectPr w:rsidR="001710D3" w:rsidRPr="00916ADB" w:rsidSect="00B76BE1">
      <w:pgSz w:w="11910" w:h="16840"/>
      <w:pgMar w:top="818" w:right="720" w:bottom="920" w:left="1599" w:header="0" w:footer="73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9"/>
    <w:rsid w:val="000C59D6"/>
    <w:rsid w:val="00101039"/>
    <w:rsid w:val="001710D3"/>
    <w:rsid w:val="002310B7"/>
    <w:rsid w:val="003A1218"/>
    <w:rsid w:val="003D1ED1"/>
    <w:rsid w:val="00476B9E"/>
    <w:rsid w:val="0049797B"/>
    <w:rsid w:val="00615EAC"/>
    <w:rsid w:val="0076633F"/>
    <w:rsid w:val="007A065D"/>
    <w:rsid w:val="008A7F4B"/>
    <w:rsid w:val="00916ADB"/>
    <w:rsid w:val="009502D7"/>
    <w:rsid w:val="00984A3C"/>
    <w:rsid w:val="009E3724"/>
    <w:rsid w:val="00A43AA4"/>
    <w:rsid w:val="00AA3CA6"/>
    <w:rsid w:val="00B76BE1"/>
    <w:rsid w:val="00BC676D"/>
    <w:rsid w:val="00C43578"/>
    <w:rsid w:val="00D21A22"/>
    <w:rsid w:val="00E154B1"/>
    <w:rsid w:val="00EC25FB"/>
    <w:rsid w:val="00FC0067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6440"/>
  <w15:chartTrackingRefBased/>
  <w15:docId w15:val="{646B273B-CBB7-4CC9-B8BA-8BAB8D57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0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10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10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10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10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10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10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10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10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0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0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010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0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0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010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0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58bfa2d8761d79416c27eb88edf1fec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9cc46358351479b7e36f4bada3815526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4CD0D0-5806-45A3-97DA-E8D4DE9DE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57C6F-C4ED-41C7-AEEF-5D0F0A088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59E3D-3D94-46AC-8356-05A88AAB0CAE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2744</Characters>
  <Application>Microsoft Office Word</Application>
  <DocSecurity>0</DocSecurity>
  <Lines>63</Lines>
  <Paragraphs>33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 Fedorchuk</dc:creator>
  <cp:keywords/>
  <dc:description/>
  <cp:lastModifiedBy>Andriy Fedorchuk</cp:lastModifiedBy>
  <cp:revision>6</cp:revision>
  <dcterms:created xsi:type="dcterms:W3CDTF">2025-10-20T09:41:00Z</dcterms:created>
  <dcterms:modified xsi:type="dcterms:W3CDTF">2026-02-27T09:40:00Z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0x010100E45C7CCA155AE141802138603B4BAA73</vt:lpwstr>
  </property>
  <property fmtid="{D5CDD505-2E9C-101B-9397-08002B2CF9AE}" pid="3" name="MediaServiceImageTags">
    <vt:lpwstr/>
  </property>
</Properties>
</file>